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8B55" w14:textId="77777777" w:rsidR="004E374A" w:rsidRDefault="00113295" w:rsidP="00BC1FF1">
      <w:pPr>
        <w:spacing w:after="0"/>
        <w:ind w:right="99"/>
        <w:jc w:val="center"/>
      </w:pPr>
      <w:r>
        <w:rPr>
          <w:noProof/>
        </w:rPr>
        <w:drawing>
          <wp:inline distT="0" distB="0" distL="0" distR="0" wp14:anchorId="7B318302" wp14:editId="357BCB81">
            <wp:extent cx="6657975" cy="9607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3531" w14:textId="77777777" w:rsidR="00EA6843" w:rsidRDefault="00EA6843">
      <w:pPr>
        <w:spacing w:after="34"/>
        <w:ind w:left="10" w:right="132" w:hanging="10"/>
        <w:jc w:val="right"/>
        <w:rPr>
          <w:rFonts w:ascii="Times New Roman" w:eastAsia="Times New Roman" w:hAnsi="Times New Roman" w:cs="Times New Roman"/>
          <w:color w:val="A6A6A6"/>
          <w:sz w:val="18"/>
        </w:rPr>
      </w:pPr>
      <w:r>
        <w:rPr>
          <w:rFonts w:ascii="Times New Roman" w:eastAsia="Times New Roman" w:hAnsi="Times New Roman" w:cs="Times New Roman"/>
          <w:color w:val="A6A6A6"/>
          <w:sz w:val="18"/>
        </w:rPr>
        <w:t>Załącznik do Uchwały Nr</w:t>
      </w:r>
      <w:r w:rsidR="00EA67A4">
        <w:rPr>
          <w:rFonts w:ascii="Times New Roman" w:eastAsia="Times New Roman" w:hAnsi="Times New Roman" w:cs="Times New Roman"/>
          <w:color w:val="A6A6A6"/>
          <w:sz w:val="18"/>
        </w:rPr>
        <w:t xml:space="preserve"> 114/2020</w:t>
      </w:r>
    </w:p>
    <w:p w14:paraId="3BDE4F46" w14:textId="77777777" w:rsidR="00EA6843" w:rsidRDefault="00EA6843" w:rsidP="00EA6843">
      <w:pPr>
        <w:spacing w:after="34"/>
        <w:ind w:left="10" w:right="132" w:hanging="10"/>
        <w:jc w:val="center"/>
        <w:rPr>
          <w:rFonts w:ascii="Times New Roman" w:eastAsia="Times New Roman" w:hAnsi="Times New Roman" w:cs="Times New Roman"/>
          <w:color w:val="A6A6A6"/>
          <w:sz w:val="18"/>
        </w:rPr>
      </w:pPr>
      <w:r>
        <w:rPr>
          <w:rFonts w:ascii="Times New Roman" w:eastAsia="Times New Roman" w:hAnsi="Times New Roman" w:cs="Times New Roman"/>
          <w:color w:val="A6A6A6"/>
          <w:sz w:val="18"/>
        </w:rPr>
        <w:t xml:space="preserve">                                                                                                                                                                                                 MBS w Giżycku</w:t>
      </w:r>
    </w:p>
    <w:p w14:paraId="5A940C4A" w14:textId="77777777" w:rsidR="004E374A" w:rsidRDefault="00EA67A4">
      <w:pPr>
        <w:spacing w:after="34"/>
        <w:ind w:left="10" w:right="132" w:hanging="10"/>
        <w:jc w:val="right"/>
      </w:pPr>
      <w:r>
        <w:rPr>
          <w:rFonts w:ascii="Times New Roman" w:eastAsia="Times New Roman" w:hAnsi="Times New Roman" w:cs="Times New Roman"/>
          <w:color w:val="A6A6A6"/>
          <w:sz w:val="18"/>
        </w:rPr>
        <w:t>z dnia 08.10.2020r.</w:t>
      </w:r>
    </w:p>
    <w:p w14:paraId="7CA8673E" w14:textId="77777777" w:rsidR="004E374A" w:rsidRDefault="004B33C7">
      <w:pPr>
        <w:spacing w:after="0"/>
        <w:ind w:right="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8DB918" w14:textId="77777777" w:rsidR="004E374A" w:rsidRDefault="004B33C7">
      <w:pPr>
        <w:spacing w:after="0"/>
        <w:ind w:right="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02CC6C" w14:textId="77777777" w:rsidR="004E374A" w:rsidRDefault="004B33C7">
      <w:pPr>
        <w:spacing w:after="0"/>
        <w:ind w:right="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692AFE" w14:textId="77777777" w:rsidR="004E374A" w:rsidRDefault="004B33C7">
      <w:pPr>
        <w:spacing w:after="0"/>
        <w:ind w:right="8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A3315C" w14:textId="77777777" w:rsidR="004E374A" w:rsidRDefault="004B33C7">
      <w:pPr>
        <w:spacing w:after="0"/>
        <w:ind w:right="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A95D28" w14:textId="77777777" w:rsidR="004E374A" w:rsidRDefault="004B33C7">
      <w:pPr>
        <w:spacing w:after="0"/>
        <w:ind w:right="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678CFE" w14:textId="77777777" w:rsidR="004E374A" w:rsidRDefault="004B33C7">
      <w:pPr>
        <w:spacing w:after="0"/>
        <w:ind w:right="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98AE5C" w14:textId="77777777" w:rsidR="004E374A" w:rsidRDefault="004B33C7">
      <w:pPr>
        <w:spacing w:after="0"/>
        <w:ind w:right="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65E135" w14:textId="77777777" w:rsidR="004E374A" w:rsidRDefault="004B33C7">
      <w:pPr>
        <w:spacing w:after="0"/>
        <w:ind w:right="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7D634E" w14:textId="77777777" w:rsidR="004E374A" w:rsidRDefault="004B33C7">
      <w:pPr>
        <w:spacing w:after="0"/>
        <w:ind w:right="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5771E4" w14:textId="77777777" w:rsidR="004E374A" w:rsidRDefault="004B33C7" w:rsidP="00EA6843">
      <w:pPr>
        <w:spacing w:after="0"/>
        <w:ind w:right="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B90766" w14:textId="77777777" w:rsidR="004E374A" w:rsidRDefault="004B33C7">
      <w:pPr>
        <w:spacing w:after="0"/>
        <w:ind w:right="2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65DD082" w14:textId="77777777" w:rsidR="004E374A" w:rsidRDefault="004B33C7">
      <w:pPr>
        <w:spacing w:after="0"/>
        <w:ind w:right="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150030" w14:textId="77777777" w:rsidR="004E374A" w:rsidRDefault="004B33C7">
      <w:pPr>
        <w:spacing w:after="189"/>
        <w:ind w:right="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B52009" w14:textId="77777777" w:rsidR="004E374A" w:rsidRPr="00113295" w:rsidRDefault="004B33C7" w:rsidP="004B33C7">
      <w:pPr>
        <w:spacing w:after="0"/>
        <w:ind w:right="-65"/>
        <w:jc w:val="center"/>
        <w:rPr>
          <w:b/>
        </w:rPr>
      </w:pPr>
      <w:r w:rsidRPr="00113295">
        <w:rPr>
          <w:rFonts w:ascii="Times New Roman" w:eastAsia="Times New Roman" w:hAnsi="Times New Roman" w:cs="Times New Roman"/>
          <w:b/>
          <w:color w:val="008364"/>
          <w:sz w:val="44"/>
        </w:rPr>
        <w:t>TARYFA OPŁAT I PROWIZJI BANKOWYCH</w:t>
      </w:r>
    </w:p>
    <w:p w14:paraId="279AB0A5" w14:textId="77777777" w:rsidR="00BC1FF1" w:rsidRDefault="00BC1FF1" w:rsidP="004B33C7">
      <w:pPr>
        <w:spacing w:after="0" w:line="251" w:lineRule="auto"/>
        <w:ind w:right="-65"/>
        <w:jc w:val="center"/>
        <w:rPr>
          <w:rFonts w:ascii="Times New Roman" w:eastAsia="Times New Roman" w:hAnsi="Times New Roman" w:cs="Times New Roman"/>
          <w:b/>
          <w:color w:val="008364"/>
          <w:sz w:val="44"/>
        </w:rPr>
      </w:pPr>
      <w:r>
        <w:rPr>
          <w:rFonts w:ascii="Times New Roman" w:eastAsia="Times New Roman" w:hAnsi="Times New Roman" w:cs="Times New Roman"/>
          <w:b/>
          <w:color w:val="008364"/>
          <w:sz w:val="44"/>
        </w:rPr>
        <w:t xml:space="preserve">MAZURSKIEGO </w:t>
      </w:r>
      <w:r w:rsidR="004B33C7" w:rsidRPr="00113295">
        <w:rPr>
          <w:rFonts w:ascii="Times New Roman" w:eastAsia="Times New Roman" w:hAnsi="Times New Roman" w:cs="Times New Roman"/>
          <w:b/>
          <w:color w:val="008364"/>
          <w:sz w:val="44"/>
        </w:rPr>
        <w:t xml:space="preserve">BANKU SPÓŁDZIELCZEGO </w:t>
      </w:r>
    </w:p>
    <w:p w14:paraId="74776655" w14:textId="77777777" w:rsidR="004E374A" w:rsidRPr="004256EB" w:rsidRDefault="00BC1FF1" w:rsidP="004B33C7">
      <w:pPr>
        <w:spacing w:after="0" w:line="251" w:lineRule="auto"/>
        <w:ind w:right="-65"/>
        <w:jc w:val="center"/>
        <w:rPr>
          <w:rFonts w:ascii="Times New Roman" w:eastAsia="Times New Roman" w:hAnsi="Times New Roman" w:cs="Times New Roman"/>
          <w:b/>
          <w:color w:val="99CC00"/>
          <w:sz w:val="44"/>
        </w:rPr>
      </w:pPr>
      <w:r>
        <w:rPr>
          <w:rFonts w:ascii="Times New Roman" w:eastAsia="Times New Roman" w:hAnsi="Times New Roman" w:cs="Times New Roman"/>
          <w:b/>
          <w:color w:val="008364"/>
          <w:sz w:val="44"/>
        </w:rPr>
        <w:t>W GIŻYCKU</w:t>
      </w:r>
      <w:r w:rsidR="00EA6843">
        <w:rPr>
          <w:rFonts w:ascii="Times New Roman" w:eastAsia="Times New Roman" w:hAnsi="Times New Roman" w:cs="Times New Roman"/>
          <w:b/>
          <w:color w:val="008364"/>
          <w:sz w:val="44"/>
        </w:rPr>
        <w:t xml:space="preserve"> </w:t>
      </w:r>
    </w:p>
    <w:p w14:paraId="239DB428" w14:textId="77777777" w:rsidR="00EA6843" w:rsidRDefault="007426D1" w:rsidP="004B33C7">
      <w:pPr>
        <w:spacing w:after="0" w:line="251" w:lineRule="auto"/>
        <w:ind w:right="-65"/>
        <w:jc w:val="center"/>
        <w:rPr>
          <w:rFonts w:ascii="Times New Roman" w:eastAsia="Times New Roman" w:hAnsi="Times New Roman" w:cs="Times New Roman"/>
          <w:b/>
          <w:color w:val="008364"/>
          <w:sz w:val="44"/>
        </w:rPr>
      </w:pPr>
      <w:r>
        <w:rPr>
          <w:rFonts w:ascii="Times New Roman" w:eastAsia="Times New Roman" w:hAnsi="Times New Roman" w:cs="Times New Roman"/>
          <w:b/>
          <w:color w:val="008364"/>
          <w:sz w:val="44"/>
        </w:rPr>
        <w:t>OPERACJE KASOWE</w:t>
      </w:r>
      <w:bookmarkStart w:id="0" w:name="_GoBack"/>
      <w:bookmarkEnd w:id="0"/>
    </w:p>
    <w:p w14:paraId="74151DF2" w14:textId="77777777" w:rsidR="00EA6843" w:rsidRDefault="00EA6843" w:rsidP="004B33C7">
      <w:pPr>
        <w:spacing w:after="0" w:line="251" w:lineRule="auto"/>
        <w:ind w:right="-65"/>
        <w:jc w:val="center"/>
        <w:rPr>
          <w:rFonts w:ascii="Times New Roman" w:eastAsia="Times New Roman" w:hAnsi="Times New Roman" w:cs="Times New Roman"/>
          <w:b/>
          <w:color w:val="008364"/>
          <w:sz w:val="44"/>
        </w:rPr>
      </w:pPr>
    </w:p>
    <w:p w14:paraId="692ACEB0" w14:textId="77777777" w:rsidR="004E374A" w:rsidRDefault="004E374A">
      <w:pPr>
        <w:spacing w:after="192"/>
        <w:ind w:right="91"/>
        <w:jc w:val="center"/>
        <w:rPr>
          <w:rFonts w:ascii="Times New Roman" w:eastAsia="Times New Roman" w:hAnsi="Times New Roman" w:cs="Times New Roman"/>
        </w:rPr>
      </w:pPr>
    </w:p>
    <w:p w14:paraId="2A4826DB" w14:textId="77777777" w:rsidR="00EA6843" w:rsidRDefault="00EA6843">
      <w:pPr>
        <w:spacing w:after="192"/>
        <w:ind w:right="91"/>
        <w:jc w:val="center"/>
        <w:rPr>
          <w:rFonts w:ascii="Times New Roman" w:eastAsia="Times New Roman" w:hAnsi="Times New Roman" w:cs="Times New Roman"/>
        </w:rPr>
      </w:pPr>
    </w:p>
    <w:p w14:paraId="2D076F22" w14:textId="77777777" w:rsidR="00EA6843" w:rsidRPr="00EA6843" w:rsidRDefault="00EA6843">
      <w:pPr>
        <w:spacing w:after="192"/>
        <w:ind w:right="91"/>
        <w:jc w:val="center"/>
        <w:rPr>
          <w:color w:val="006666"/>
          <w:sz w:val="44"/>
          <w:szCs w:val="44"/>
        </w:rPr>
      </w:pPr>
    </w:p>
    <w:p w14:paraId="113F4173" w14:textId="77777777" w:rsidR="004E374A" w:rsidRDefault="004B33C7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2BE80F0" w14:textId="77777777" w:rsidR="004E374A" w:rsidRPr="00EA6843" w:rsidRDefault="004B33C7">
      <w:pPr>
        <w:spacing w:after="0"/>
        <w:rPr>
          <w:color w:val="33996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655ED1" w14:textId="77777777" w:rsidR="004E374A" w:rsidRDefault="004B33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F3336B" w14:textId="77777777" w:rsidR="004E374A" w:rsidRDefault="004B33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087241" w14:textId="77777777" w:rsidR="004E374A" w:rsidRDefault="004B33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13EE0C" w14:textId="77777777" w:rsidR="004E374A" w:rsidRDefault="004B33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A0124F" w14:textId="77777777" w:rsidR="004E374A" w:rsidRDefault="004E374A">
      <w:pPr>
        <w:spacing w:after="0"/>
      </w:pPr>
    </w:p>
    <w:p w14:paraId="12EB3346" w14:textId="77777777" w:rsidR="004E374A" w:rsidRDefault="004B33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1ABE59" w14:textId="77777777" w:rsidR="004E374A" w:rsidRPr="00EA6843" w:rsidRDefault="004B33C7" w:rsidP="00EA684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A6843">
        <w:t xml:space="preserve">                                                                                   </w:t>
      </w:r>
      <w:r w:rsidR="00113295" w:rsidRPr="004B33C7">
        <w:rPr>
          <w:rFonts w:ascii="Times New Roman" w:eastAsia="Times New Roman" w:hAnsi="Times New Roman" w:cs="Times New Roman"/>
          <w:b/>
          <w:color w:val="008866"/>
          <w:sz w:val="20"/>
        </w:rPr>
        <w:t>Giżycko</w:t>
      </w:r>
      <w:r w:rsidR="00E53835">
        <w:rPr>
          <w:rFonts w:ascii="Times New Roman" w:eastAsia="Times New Roman" w:hAnsi="Times New Roman" w:cs="Times New Roman"/>
          <w:b/>
          <w:color w:val="008866"/>
          <w:sz w:val="20"/>
        </w:rPr>
        <w:t>, październik</w:t>
      </w:r>
      <w:r w:rsidRPr="004B33C7">
        <w:rPr>
          <w:rFonts w:ascii="Times New Roman" w:eastAsia="Times New Roman" w:hAnsi="Times New Roman" w:cs="Times New Roman"/>
          <w:b/>
          <w:color w:val="008866"/>
          <w:sz w:val="20"/>
        </w:rPr>
        <w:t xml:space="preserve"> 2020 r.</w:t>
      </w:r>
    </w:p>
    <w:p w14:paraId="710545D4" w14:textId="77777777" w:rsidR="004E374A" w:rsidRPr="004B33C7" w:rsidRDefault="004E374A">
      <w:pPr>
        <w:spacing w:after="77"/>
        <w:ind w:right="141"/>
        <w:jc w:val="center"/>
        <w:rPr>
          <w:b/>
        </w:rPr>
      </w:pPr>
    </w:p>
    <w:p w14:paraId="7254CCA0" w14:textId="77777777" w:rsidR="004E374A" w:rsidRDefault="004B33C7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A3B04A5" w14:textId="77777777" w:rsidR="00EA6843" w:rsidRDefault="00EA6843" w:rsidP="00EA6843">
      <w:pPr>
        <w:rPr>
          <w:rFonts w:ascii="Times New Roman" w:hAnsi="Times New Roman" w:cs="Times New Roman"/>
          <w:b/>
          <w:sz w:val="24"/>
          <w:szCs w:val="24"/>
        </w:rPr>
      </w:pPr>
    </w:p>
    <w:p w14:paraId="052E04CA" w14:textId="77777777" w:rsidR="0033467E" w:rsidRPr="0033467E" w:rsidRDefault="00EA67A4" w:rsidP="0033467E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866"/>
          <w:sz w:val="28"/>
          <w:szCs w:val="28"/>
        </w:rPr>
        <w:lastRenderedPageBreak/>
        <w:t>Obowiązuje  od  12</w:t>
      </w:r>
      <w:r w:rsidR="0033467E">
        <w:rPr>
          <w:rFonts w:ascii="Times New Roman" w:eastAsia="Times New Roman" w:hAnsi="Times New Roman" w:cs="Times New Roman"/>
          <w:b/>
          <w:color w:val="008866"/>
          <w:sz w:val="28"/>
          <w:szCs w:val="28"/>
        </w:rPr>
        <w:t>.10.</w:t>
      </w:r>
      <w:r w:rsidR="0033467E" w:rsidRPr="0033467E">
        <w:rPr>
          <w:rFonts w:ascii="Times New Roman" w:eastAsia="Times New Roman" w:hAnsi="Times New Roman" w:cs="Times New Roman"/>
          <w:b/>
          <w:color w:val="008866"/>
          <w:sz w:val="28"/>
          <w:szCs w:val="28"/>
        </w:rPr>
        <w:t>2020 r.</w:t>
      </w:r>
    </w:p>
    <w:p w14:paraId="517A5A80" w14:textId="77777777" w:rsidR="0033467E" w:rsidRPr="004B33C7" w:rsidRDefault="0033467E" w:rsidP="0033467E">
      <w:pPr>
        <w:spacing w:after="77"/>
        <w:ind w:right="141"/>
        <w:jc w:val="center"/>
        <w:rPr>
          <w:b/>
        </w:rPr>
      </w:pPr>
    </w:p>
    <w:p w14:paraId="5DEEC547" w14:textId="77777777" w:rsidR="00EA6843" w:rsidRDefault="0033467E" w:rsidP="00EA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operacji i usług bankowych przedstawionych w „</w:t>
      </w:r>
      <w:r>
        <w:rPr>
          <w:rFonts w:ascii="Times New Roman" w:hAnsi="Times New Roman" w:cs="Times New Roman"/>
          <w:b/>
          <w:sz w:val="24"/>
          <w:szCs w:val="24"/>
        </w:rPr>
        <w:t>Taryfie opłat i prowizji bankowych Mazurskiego Banku Spółdzielczego w Giżycku operacje kasowe”</w:t>
      </w:r>
      <w:r>
        <w:rPr>
          <w:rFonts w:ascii="Times New Roman" w:hAnsi="Times New Roman" w:cs="Times New Roman"/>
          <w:sz w:val="24"/>
          <w:szCs w:val="24"/>
        </w:rPr>
        <w:t xml:space="preserve"> zwanej dalej Taryfą dotyczy: osób fizycznych nieprowadzących działalności gospodarczej – rezydentów i nierezydentów, osób prawnych, jednostek organizacyjnych nieposiadających osobowości prawnej, lecz posiadających zdolność prawną oraz osób fizycznych prowadzących działalność gospodarczą.</w:t>
      </w:r>
    </w:p>
    <w:p w14:paraId="2C131A66" w14:textId="77777777" w:rsidR="0033467E" w:rsidRPr="0033467E" w:rsidRDefault="0033467E" w:rsidP="00EA6843">
      <w:pPr>
        <w:rPr>
          <w:rFonts w:ascii="Times New Roman" w:hAnsi="Times New Roman" w:cs="Times New Roman"/>
          <w:sz w:val="24"/>
          <w:szCs w:val="24"/>
        </w:rPr>
      </w:pPr>
    </w:p>
    <w:p w14:paraId="73E87A37" w14:textId="77777777" w:rsidR="00EA6843" w:rsidRDefault="0033467E" w:rsidP="00334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pobierania </w:t>
      </w:r>
      <w:r w:rsidR="00EA6843">
        <w:rPr>
          <w:rFonts w:ascii="Times New Roman" w:hAnsi="Times New Roman" w:cs="Times New Roman"/>
          <w:b/>
          <w:sz w:val="24"/>
          <w:szCs w:val="24"/>
        </w:rPr>
        <w:t xml:space="preserve">opłat </w:t>
      </w:r>
      <w:r>
        <w:rPr>
          <w:rFonts w:ascii="Times New Roman" w:hAnsi="Times New Roman" w:cs="Times New Roman"/>
          <w:b/>
          <w:sz w:val="24"/>
          <w:szCs w:val="24"/>
        </w:rPr>
        <w:t xml:space="preserve">i prowizji </w:t>
      </w:r>
      <w:r w:rsidR="00EA6843">
        <w:rPr>
          <w:rFonts w:ascii="Times New Roman" w:hAnsi="Times New Roman" w:cs="Times New Roman"/>
          <w:b/>
          <w:sz w:val="24"/>
          <w:szCs w:val="24"/>
        </w:rPr>
        <w:t>bankowych</w:t>
      </w:r>
    </w:p>
    <w:p w14:paraId="38A594E7" w14:textId="77777777" w:rsidR="0033467E" w:rsidRDefault="00EA6843" w:rsidP="0033467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3467E">
        <w:rPr>
          <w:rFonts w:ascii="Times New Roman" w:hAnsi="Times New Roman" w:cs="Times New Roman"/>
          <w:sz w:val="24"/>
          <w:szCs w:val="24"/>
        </w:rPr>
        <w:t xml:space="preserve">„Taryfa opłat i prowizji bankowych Mazurskiego Banku Spółdzielczego w Giżycku operacje kasowe”  </w:t>
      </w:r>
      <w:r w:rsidR="00964AD2">
        <w:rPr>
          <w:rFonts w:ascii="Times New Roman" w:hAnsi="Times New Roman" w:cs="Times New Roman"/>
          <w:sz w:val="24"/>
          <w:szCs w:val="24"/>
        </w:rPr>
        <w:t xml:space="preserve">  </w:t>
      </w:r>
      <w:r w:rsidR="0033467E">
        <w:rPr>
          <w:rFonts w:ascii="Times New Roman" w:hAnsi="Times New Roman" w:cs="Times New Roman"/>
          <w:sz w:val="24"/>
          <w:szCs w:val="24"/>
        </w:rPr>
        <w:t>zwana dalej Taryfą ma zastosowanie do usług bankowych świadczonych w placówkach Mazurskiego Banku Spółdzielczego w Giżycku, zwanego dalej Bankiem.</w:t>
      </w:r>
    </w:p>
    <w:p w14:paraId="434E44C0" w14:textId="77777777" w:rsidR="0033467E" w:rsidRDefault="00EA6843" w:rsidP="00964AD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4AD2">
        <w:rPr>
          <w:rFonts w:ascii="Times New Roman" w:hAnsi="Times New Roman" w:cs="Times New Roman"/>
          <w:sz w:val="24"/>
          <w:szCs w:val="24"/>
        </w:rPr>
        <w:t xml:space="preserve"> </w:t>
      </w:r>
      <w:r w:rsidR="0033467E">
        <w:rPr>
          <w:rFonts w:ascii="Times New Roman" w:hAnsi="Times New Roman" w:cs="Times New Roman"/>
          <w:sz w:val="24"/>
          <w:szCs w:val="24"/>
        </w:rPr>
        <w:t>Pobrane opłaty i prowizje nie podlegają zwrotowi</w:t>
      </w:r>
      <w:r w:rsidR="00964AD2">
        <w:rPr>
          <w:rFonts w:ascii="Times New Roman" w:hAnsi="Times New Roman" w:cs="Times New Roman"/>
          <w:sz w:val="24"/>
          <w:szCs w:val="24"/>
        </w:rPr>
        <w:t xml:space="preserve"> w przypadku odstąpienia od transakcji lub ich anulowania z przyczyn, za które Bank nie ponosi odpowiedzialności.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B043A1" w14:textId="77777777" w:rsidR="00EA6843" w:rsidRDefault="00964AD2" w:rsidP="00EA684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6843">
        <w:rPr>
          <w:rFonts w:ascii="Times New Roman" w:hAnsi="Times New Roman" w:cs="Times New Roman"/>
          <w:sz w:val="24"/>
          <w:szCs w:val="24"/>
        </w:rPr>
        <w:t>Wszelkie opłaty i prowizje bankowe pokrywa zleceniodawca operacji chyba, że zawarte umowy  stanowią inaczej.</w:t>
      </w:r>
    </w:p>
    <w:p w14:paraId="011F5514" w14:textId="77777777" w:rsidR="00EA6843" w:rsidRDefault="00964AD2" w:rsidP="00EA684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EA6843">
        <w:rPr>
          <w:rFonts w:ascii="Times New Roman" w:hAnsi="Times New Roman" w:cs="Times New Roman"/>
          <w:sz w:val="24"/>
          <w:szCs w:val="24"/>
        </w:rPr>
        <w:t xml:space="preserve">Obowiązek ustalania </w:t>
      </w:r>
      <w:r w:rsidR="00C20CAB">
        <w:rPr>
          <w:rFonts w:ascii="Times New Roman" w:hAnsi="Times New Roman" w:cs="Times New Roman"/>
          <w:sz w:val="24"/>
          <w:szCs w:val="24"/>
        </w:rPr>
        <w:t>poprawnej wysokości prowizji opłat od wpłat gotówkowych oraz ich pobrania obciąża pracownika przyjmującego dowód wpłaty lub dokument wypłaty od klienta. Fakt pobrania prowizji odnotowuje się na wszystkich odcinkach dowodu.</w:t>
      </w:r>
    </w:p>
    <w:p w14:paraId="2A0F8EB9" w14:textId="77777777" w:rsidR="00C20CAB" w:rsidRDefault="00964AD2" w:rsidP="00964AD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C20CAB">
        <w:rPr>
          <w:rFonts w:ascii="Times New Roman" w:hAnsi="Times New Roman" w:cs="Times New Roman"/>
          <w:sz w:val="24"/>
          <w:szCs w:val="24"/>
        </w:rPr>
        <w:t>Kwoty pobieranych prowizji podlegają zaokrągleniu do jednego grosz</w:t>
      </w:r>
      <w:r>
        <w:rPr>
          <w:rFonts w:ascii="Times New Roman" w:hAnsi="Times New Roman" w:cs="Times New Roman"/>
          <w:sz w:val="24"/>
          <w:szCs w:val="24"/>
        </w:rPr>
        <w:t xml:space="preserve">a na zasadach ogólnych. Dotyczy </w:t>
      </w:r>
      <w:r w:rsidR="00C20CAB">
        <w:rPr>
          <w:rFonts w:ascii="Times New Roman" w:hAnsi="Times New Roman" w:cs="Times New Roman"/>
          <w:sz w:val="24"/>
          <w:szCs w:val="24"/>
        </w:rPr>
        <w:t>to również kwot prowizji i opłat pobieranych w PLN od operacji dokonyw</w:t>
      </w:r>
      <w:r>
        <w:rPr>
          <w:rFonts w:ascii="Times New Roman" w:hAnsi="Times New Roman" w:cs="Times New Roman"/>
          <w:sz w:val="24"/>
          <w:szCs w:val="24"/>
        </w:rPr>
        <w:t xml:space="preserve">anych w obrocie </w:t>
      </w:r>
      <w:r w:rsidR="00C20CAB">
        <w:rPr>
          <w:rFonts w:ascii="Times New Roman" w:hAnsi="Times New Roman" w:cs="Times New Roman"/>
          <w:sz w:val="24"/>
          <w:szCs w:val="24"/>
        </w:rPr>
        <w:t>dewizowym.</w:t>
      </w:r>
    </w:p>
    <w:p w14:paraId="31E31A5D" w14:textId="77777777" w:rsidR="00C20CAB" w:rsidRDefault="00964AD2" w:rsidP="00EA684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Bank nie przyjmuje wpłat gotówkowych i nie realizuje wypłat gotówkowych w bilonie walut wymienialnych. Kwoty nie mające pokrycia w banknotach danej waluty wymienialnej Bank wypłaca w PLN.</w:t>
      </w:r>
    </w:p>
    <w:p w14:paraId="707727E1" w14:textId="77777777" w:rsidR="00964AD2" w:rsidRDefault="00964AD2" w:rsidP="004F62EE">
      <w:pPr>
        <w:tabs>
          <w:tab w:val="left" w:pos="567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2E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Nie pobiera się opłat i prowizji od:</w:t>
      </w:r>
    </w:p>
    <w:p w14:paraId="2641CCE0" w14:textId="77777777" w:rsidR="00964AD2" w:rsidRDefault="00964AD2" w:rsidP="00964AD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wpłat na cele społeczno-użyteczne na rzecz organizacji i fundacji, których rachunki prowadzi Bank         oraz których wniesienie upoważnia ofiarodawcę na mocy przepisów szczególnych do uzyskania ulgi w podatku dochodowym,</w:t>
      </w:r>
    </w:p>
    <w:p w14:paraId="455D7F6C" w14:textId="77777777" w:rsidR="00000E6D" w:rsidRDefault="00964AD2" w:rsidP="00964AD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wpłat na rachunki bankowe w przypadku, gdy z umowy zawartej z posiadaczem rachunku wynika,                    że opłatę uiszcza odbiorca należności. </w:t>
      </w:r>
    </w:p>
    <w:p w14:paraId="2EEE281B" w14:textId="77777777" w:rsidR="00000E6D" w:rsidRDefault="00000E6D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1854D6F" w14:textId="77777777" w:rsidR="00E43EF3" w:rsidRDefault="00E43EF3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71F84295" w14:textId="77777777" w:rsidR="004D1C9D" w:rsidRDefault="004D1C9D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5C1F5539" w14:textId="77777777" w:rsidR="004D1C9D" w:rsidRDefault="004D1C9D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39156444" w14:textId="77777777" w:rsidR="004D1C9D" w:rsidRDefault="004D1C9D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04B46883" w14:textId="77777777" w:rsidR="004D1C9D" w:rsidRDefault="004D1C9D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181A1AF8" w14:textId="77777777" w:rsidR="004D1C9D" w:rsidRDefault="004D1C9D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3C896A78" w14:textId="77777777" w:rsidR="004D1C9D" w:rsidRDefault="004D1C9D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7EC65748" w14:textId="77777777" w:rsidR="004D1C9D" w:rsidRDefault="004D1C9D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1A0F4F42" w14:textId="77777777" w:rsidR="004D1C9D" w:rsidRDefault="004D1C9D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5860523E" w14:textId="77777777" w:rsidR="00964AD2" w:rsidRDefault="00964AD2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0240085E" w14:textId="77777777" w:rsidR="00964AD2" w:rsidRDefault="00964AD2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6D8DAA94" w14:textId="77777777" w:rsidR="00964AD2" w:rsidRDefault="00964AD2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6ED5E4F4" w14:textId="77777777" w:rsidR="00964AD2" w:rsidRDefault="00964AD2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1EBD58DB" w14:textId="77777777" w:rsidR="00964AD2" w:rsidRDefault="00964AD2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610698E8" w14:textId="77777777" w:rsidR="00964AD2" w:rsidRDefault="00964AD2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5524E3D5" w14:textId="77777777" w:rsidR="00964AD2" w:rsidRDefault="00964AD2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03453D45" w14:textId="77777777" w:rsidR="007426D1" w:rsidRDefault="007426D1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124C4035" w14:textId="77777777" w:rsidR="007426D1" w:rsidRDefault="007426D1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1247F751" w14:textId="77777777" w:rsidR="004D1C9D" w:rsidRDefault="004D1C9D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6DE7A288" w14:textId="77777777" w:rsidR="004D1C9D" w:rsidRDefault="004D1C9D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8866"/>
          <w:sz w:val="18"/>
        </w:rPr>
      </w:pPr>
    </w:p>
    <w:p w14:paraId="6A533FE1" w14:textId="77777777" w:rsidR="00000E6D" w:rsidRPr="00E43EF3" w:rsidRDefault="00E43EF3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866"/>
          <w:sz w:val="18"/>
        </w:rPr>
        <w:lastRenderedPageBreak/>
        <w:t xml:space="preserve">       </w:t>
      </w:r>
      <w:r w:rsidR="004D1C9D">
        <w:rPr>
          <w:rFonts w:ascii="Times New Roman" w:eastAsia="Times New Roman" w:hAnsi="Times New Roman" w:cs="Times New Roman"/>
          <w:b/>
          <w:color w:val="008866"/>
          <w:sz w:val="24"/>
          <w:szCs w:val="24"/>
        </w:rPr>
        <w:t>OBSŁUGA KASOWA</w:t>
      </w:r>
    </w:p>
    <w:p w14:paraId="16C679FA" w14:textId="77777777" w:rsidR="00E43EF3" w:rsidRDefault="00E43EF3" w:rsidP="004F62EE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CCCC00"/>
          <w:left w:val="single" w:sz="4" w:space="0" w:color="CCCC00"/>
          <w:bottom w:val="single" w:sz="4" w:space="0" w:color="CCCC00"/>
          <w:right w:val="single" w:sz="4" w:space="0" w:color="CCCC00"/>
          <w:insideH w:val="single" w:sz="4" w:space="0" w:color="CCCC00"/>
          <w:insideV w:val="single" w:sz="4" w:space="0" w:color="CCCC00"/>
        </w:tblBorders>
        <w:tblLook w:val="04A0" w:firstRow="1" w:lastRow="0" w:firstColumn="1" w:lastColumn="0" w:noHBand="0" w:noVBand="1"/>
      </w:tblPr>
      <w:tblGrid>
        <w:gridCol w:w="696"/>
        <w:gridCol w:w="3076"/>
        <w:gridCol w:w="1133"/>
        <w:gridCol w:w="1398"/>
        <w:gridCol w:w="1401"/>
        <w:gridCol w:w="1395"/>
        <w:gridCol w:w="1322"/>
      </w:tblGrid>
      <w:tr w:rsidR="00E43EF3" w14:paraId="1D6AA32C" w14:textId="77777777" w:rsidTr="00CB2E5F">
        <w:trPr>
          <w:trHeight w:val="330"/>
        </w:trPr>
        <w:tc>
          <w:tcPr>
            <w:tcW w:w="696" w:type="dxa"/>
            <w:vMerge w:val="restart"/>
            <w:shd w:val="pct30" w:color="auto" w:fill="auto"/>
          </w:tcPr>
          <w:p w14:paraId="57421A20" w14:textId="77777777" w:rsidR="00E43EF3" w:rsidRPr="00E43EF3" w:rsidRDefault="00E43EF3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43EF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76" w:type="dxa"/>
            <w:vMerge w:val="restart"/>
            <w:shd w:val="pct30" w:color="auto" w:fill="auto"/>
          </w:tcPr>
          <w:p w14:paraId="1DF12135" w14:textId="77777777" w:rsidR="00E43EF3" w:rsidRPr="00E43EF3" w:rsidRDefault="00E43EF3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43EF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Rodzaj usługi (czynności)</w:t>
            </w:r>
          </w:p>
          <w:p w14:paraId="4693B117" w14:textId="77777777" w:rsidR="00E43EF3" w:rsidRPr="00E43EF3" w:rsidRDefault="00E43EF3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2AFD9A18" w14:textId="77777777" w:rsidR="00E43EF3" w:rsidRDefault="00E43EF3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E0D6348" w14:textId="77777777" w:rsidR="00E43EF3" w:rsidRPr="00E43EF3" w:rsidRDefault="00E43EF3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pct30" w:color="auto" w:fill="auto"/>
          </w:tcPr>
          <w:p w14:paraId="42A6B5D2" w14:textId="77777777" w:rsidR="00FE5B87" w:rsidRDefault="00FE5B87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109A0C03" w14:textId="77777777" w:rsidR="00E43EF3" w:rsidRPr="00E43EF3" w:rsidRDefault="00E43EF3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43EF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Tryb pobierania</w:t>
            </w:r>
          </w:p>
        </w:tc>
        <w:tc>
          <w:tcPr>
            <w:tcW w:w="5516" w:type="dxa"/>
            <w:gridSpan w:val="4"/>
            <w:shd w:val="pct30" w:color="auto" w:fill="auto"/>
          </w:tcPr>
          <w:p w14:paraId="00CB96F3" w14:textId="77777777" w:rsidR="00E43EF3" w:rsidRPr="00E43EF3" w:rsidRDefault="00E43EF3" w:rsidP="00E43EF3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E43EF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Stawka</w:t>
            </w:r>
          </w:p>
        </w:tc>
      </w:tr>
      <w:tr w:rsidR="00E43EF3" w14:paraId="22CED1ED" w14:textId="77777777" w:rsidTr="00CB2E5F">
        <w:trPr>
          <w:trHeight w:val="585"/>
        </w:trPr>
        <w:tc>
          <w:tcPr>
            <w:tcW w:w="696" w:type="dxa"/>
            <w:vMerge/>
            <w:shd w:val="pct30" w:color="auto" w:fill="auto"/>
          </w:tcPr>
          <w:p w14:paraId="1F029FFC" w14:textId="77777777" w:rsidR="00E43EF3" w:rsidRDefault="00E43EF3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076" w:type="dxa"/>
            <w:vMerge/>
            <w:shd w:val="pct30" w:color="auto" w:fill="auto"/>
          </w:tcPr>
          <w:p w14:paraId="42C05316" w14:textId="77777777" w:rsidR="00E43EF3" w:rsidRPr="00E43EF3" w:rsidRDefault="00E43EF3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pct30" w:color="auto" w:fill="auto"/>
          </w:tcPr>
          <w:p w14:paraId="67404E97" w14:textId="77777777" w:rsidR="00E43EF3" w:rsidRPr="00E43EF3" w:rsidRDefault="00E43EF3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  <w:shd w:val="pct30" w:color="auto" w:fill="auto"/>
          </w:tcPr>
          <w:p w14:paraId="2913E60D" w14:textId="77777777" w:rsidR="00E43EF3" w:rsidRPr="00E43EF3" w:rsidRDefault="00E43EF3" w:rsidP="00E43EF3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43EF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Giżycko</w:t>
            </w:r>
          </w:p>
        </w:tc>
        <w:tc>
          <w:tcPr>
            <w:tcW w:w="1401" w:type="dxa"/>
            <w:shd w:val="pct30" w:color="auto" w:fill="auto"/>
          </w:tcPr>
          <w:p w14:paraId="7B6D497A" w14:textId="77777777" w:rsidR="00E43EF3" w:rsidRPr="00E43EF3" w:rsidRDefault="00E43EF3" w:rsidP="00E43EF3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Barczewo</w:t>
            </w:r>
          </w:p>
        </w:tc>
        <w:tc>
          <w:tcPr>
            <w:tcW w:w="1395" w:type="dxa"/>
            <w:shd w:val="pct30" w:color="auto" w:fill="auto"/>
          </w:tcPr>
          <w:p w14:paraId="2AA8B579" w14:textId="77777777" w:rsidR="00E43EF3" w:rsidRPr="00E43EF3" w:rsidRDefault="00E43EF3" w:rsidP="00E43EF3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Kętrzyn</w:t>
            </w:r>
          </w:p>
        </w:tc>
        <w:tc>
          <w:tcPr>
            <w:tcW w:w="1322" w:type="dxa"/>
            <w:shd w:val="pct30" w:color="auto" w:fill="auto"/>
          </w:tcPr>
          <w:p w14:paraId="2546A904" w14:textId="77777777" w:rsidR="00E43EF3" w:rsidRPr="00E43EF3" w:rsidRDefault="00E43EF3" w:rsidP="00E43EF3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Ryn</w:t>
            </w:r>
          </w:p>
        </w:tc>
      </w:tr>
      <w:tr w:rsidR="00557DAC" w14:paraId="01B70F65" w14:textId="77777777" w:rsidTr="00CB2E5F">
        <w:trPr>
          <w:trHeight w:val="405"/>
        </w:trPr>
        <w:tc>
          <w:tcPr>
            <w:tcW w:w="696" w:type="dxa"/>
          </w:tcPr>
          <w:p w14:paraId="735831E8" w14:textId="77777777" w:rsidR="00557DAC" w:rsidRPr="00557DAC" w:rsidRDefault="00557DAC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97F960F" w14:textId="77777777" w:rsidR="00557DAC" w:rsidRPr="00557DAC" w:rsidRDefault="00557DAC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7D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9725" w:type="dxa"/>
            <w:gridSpan w:val="6"/>
          </w:tcPr>
          <w:p w14:paraId="4EAC6BD4" w14:textId="77777777" w:rsidR="00557DAC" w:rsidRDefault="00557DAC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7B18E90" w14:textId="77777777" w:rsidR="00557DAC" w:rsidRPr="00557DAC" w:rsidRDefault="00557DAC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Wpłaty gotówki na rachunki</w:t>
            </w:r>
          </w:p>
        </w:tc>
      </w:tr>
      <w:tr w:rsidR="00557DAC" w14:paraId="31452AE8" w14:textId="77777777" w:rsidTr="00CB2E5F">
        <w:trPr>
          <w:trHeight w:val="645"/>
        </w:trPr>
        <w:tc>
          <w:tcPr>
            <w:tcW w:w="696" w:type="dxa"/>
          </w:tcPr>
          <w:p w14:paraId="66D64A70" w14:textId="77777777" w:rsidR="00557DAC" w:rsidRPr="00557DAC" w:rsidRDefault="00557DAC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5F2A619" w14:textId="77777777" w:rsidR="00557DAC" w:rsidRPr="00557DAC" w:rsidRDefault="00557DAC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7D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1.1</w:t>
            </w:r>
          </w:p>
        </w:tc>
        <w:tc>
          <w:tcPr>
            <w:tcW w:w="3076" w:type="dxa"/>
          </w:tcPr>
          <w:p w14:paraId="08DADDC9" w14:textId="77777777" w:rsidR="00557DAC" w:rsidRDefault="00557DAC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klientów indywidualnych prowadzone w Banku</w:t>
            </w:r>
          </w:p>
          <w:p w14:paraId="4F7B0D2F" w14:textId="77777777" w:rsidR="00557DAC" w:rsidRDefault="00557DAC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49" w:type="dxa"/>
            <w:gridSpan w:val="5"/>
          </w:tcPr>
          <w:p w14:paraId="3EB5A183" w14:textId="77777777" w:rsidR="00557DAC" w:rsidRDefault="00557DAC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  <w:p w14:paraId="5901E579" w14:textId="77777777" w:rsidR="00557DAC" w:rsidRDefault="00557DAC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  <w:p w14:paraId="38CD265A" w14:textId="77777777" w:rsidR="00557DAC" w:rsidRDefault="00557DAC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zgodnie z „Taryfą opłat i prowizji dla klientów indywidualnych”</w:t>
            </w:r>
          </w:p>
        </w:tc>
      </w:tr>
      <w:tr w:rsidR="00557DAC" w14:paraId="69459AE2" w14:textId="77777777" w:rsidTr="00CB2E5F">
        <w:trPr>
          <w:trHeight w:val="645"/>
        </w:trPr>
        <w:tc>
          <w:tcPr>
            <w:tcW w:w="696" w:type="dxa"/>
          </w:tcPr>
          <w:p w14:paraId="458BC273" w14:textId="77777777" w:rsidR="00557DAC" w:rsidRPr="00557DAC" w:rsidRDefault="00557DAC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7D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1.2</w:t>
            </w:r>
          </w:p>
        </w:tc>
        <w:tc>
          <w:tcPr>
            <w:tcW w:w="3076" w:type="dxa"/>
          </w:tcPr>
          <w:p w14:paraId="1DAF8A26" w14:textId="77777777" w:rsidR="00557DAC" w:rsidRDefault="00557DAC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klientów instytucjonalnych prowadzone w Banku</w:t>
            </w:r>
          </w:p>
        </w:tc>
        <w:tc>
          <w:tcPr>
            <w:tcW w:w="6649" w:type="dxa"/>
            <w:gridSpan w:val="5"/>
          </w:tcPr>
          <w:p w14:paraId="72539B82" w14:textId="77777777" w:rsidR="00557DAC" w:rsidRDefault="00557DAC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C81C3EA" w14:textId="77777777" w:rsidR="00557DAC" w:rsidRDefault="00557DAC" w:rsidP="00557DAC">
            <w:pPr>
              <w:tabs>
                <w:tab w:val="left" w:pos="426"/>
                <w:tab w:val="left" w:pos="709"/>
              </w:tabs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zgodnie z „Taryfą opłat i prowizji dla klientów instytucjonalnych”</w:t>
            </w:r>
          </w:p>
        </w:tc>
      </w:tr>
      <w:tr w:rsidR="00114ECD" w14:paraId="7D729AF8" w14:textId="77777777" w:rsidTr="00CB2E5F">
        <w:tc>
          <w:tcPr>
            <w:tcW w:w="696" w:type="dxa"/>
          </w:tcPr>
          <w:p w14:paraId="2E53B6C1" w14:textId="77777777" w:rsidR="00114ECD" w:rsidRPr="00114ECD" w:rsidRDefault="00114ECD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14E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1.3</w:t>
            </w:r>
          </w:p>
        </w:tc>
        <w:tc>
          <w:tcPr>
            <w:tcW w:w="3076" w:type="dxa"/>
          </w:tcPr>
          <w:p w14:paraId="5C96DE1B" w14:textId="77777777" w:rsidR="00114ECD" w:rsidRDefault="00114ECD" w:rsidP="00653E9F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na rachunki wspólnot mieszkaniowych prowadzone w Banku </w:t>
            </w:r>
          </w:p>
          <w:p w14:paraId="22D3A367" w14:textId="77777777" w:rsidR="00114ECD" w:rsidRPr="00114ECD" w:rsidRDefault="00114ECD" w:rsidP="00114ECD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Uwaga: wpłaty wyłącznie za czynsz i fundusz remontowy</w:t>
            </w:r>
          </w:p>
        </w:tc>
        <w:tc>
          <w:tcPr>
            <w:tcW w:w="1133" w:type="dxa"/>
          </w:tcPr>
          <w:p w14:paraId="2C3067FB" w14:textId="77777777" w:rsidR="00114ECD" w:rsidRPr="00E53835" w:rsidRDefault="00114ECD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811DF8D" w14:textId="77777777" w:rsidR="00114ECD" w:rsidRPr="00E53835" w:rsidRDefault="00114ECD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0B9F61F" w14:textId="77777777" w:rsidR="00114ECD" w:rsidRPr="00E53835" w:rsidRDefault="00114ECD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835">
              <w:rPr>
                <w:rFonts w:ascii="Times New Roman" w:hAnsi="Times New Roman" w:cs="Times New Roman"/>
                <w:color w:val="auto"/>
              </w:rPr>
              <w:t>od transakcji</w:t>
            </w:r>
          </w:p>
        </w:tc>
        <w:tc>
          <w:tcPr>
            <w:tcW w:w="1398" w:type="dxa"/>
          </w:tcPr>
          <w:p w14:paraId="3923CB32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36FF07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1E27C6C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zł</w:t>
            </w:r>
          </w:p>
        </w:tc>
        <w:tc>
          <w:tcPr>
            <w:tcW w:w="1401" w:type="dxa"/>
          </w:tcPr>
          <w:p w14:paraId="58CBFCA5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4A835BD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422476F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zł</w:t>
            </w:r>
          </w:p>
        </w:tc>
        <w:tc>
          <w:tcPr>
            <w:tcW w:w="1395" w:type="dxa"/>
          </w:tcPr>
          <w:p w14:paraId="121B5ADF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79E5EB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5763818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zł</w:t>
            </w:r>
          </w:p>
        </w:tc>
        <w:tc>
          <w:tcPr>
            <w:tcW w:w="1322" w:type="dxa"/>
          </w:tcPr>
          <w:p w14:paraId="0352D4C1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BB89009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27A6B49" w14:textId="77777777" w:rsidR="00114ECD" w:rsidRPr="00E53835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zł</w:t>
            </w:r>
          </w:p>
        </w:tc>
      </w:tr>
      <w:tr w:rsidR="00557DAC" w14:paraId="6681D7C8" w14:textId="77777777" w:rsidTr="00CB2E5F">
        <w:tc>
          <w:tcPr>
            <w:tcW w:w="696" w:type="dxa"/>
          </w:tcPr>
          <w:p w14:paraId="30B018ED" w14:textId="77777777" w:rsidR="00557DAC" w:rsidRPr="00114ECD" w:rsidRDefault="00114ECD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1.4</w:t>
            </w:r>
          </w:p>
        </w:tc>
        <w:tc>
          <w:tcPr>
            <w:tcW w:w="3076" w:type="dxa"/>
          </w:tcPr>
          <w:p w14:paraId="6EB90740" w14:textId="77777777" w:rsidR="00557DAC" w:rsidRPr="00557DAC" w:rsidRDefault="00557DAC" w:rsidP="00653E9F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7D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prowadzone w innych bankach krajowych</w:t>
            </w:r>
            <w:r w:rsidR="00DE56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z zastrzeżeniem pkt 1.4.1, 1.4.2, 1.4.3, 1.4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.4 oraz pkt 2</w:t>
            </w:r>
          </w:p>
        </w:tc>
        <w:tc>
          <w:tcPr>
            <w:tcW w:w="1133" w:type="dxa"/>
          </w:tcPr>
          <w:p w14:paraId="4B580335" w14:textId="77777777" w:rsidR="00557DAC" w:rsidRPr="00E53835" w:rsidRDefault="00557DAC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A7FE3E5" w14:textId="77777777" w:rsidR="00557DAC" w:rsidRPr="00E53835" w:rsidRDefault="00557DAC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7568149" w14:textId="77777777" w:rsidR="00557DAC" w:rsidRPr="00E53835" w:rsidRDefault="00557DAC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835">
              <w:rPr>
                <w:rFonts w:ascii="Times New Roman" w:hAnsi="Times New Roman" w:cs="Times New Roman"/>
                <w:color w:val="auto"/>
              </w:rPr>
              <w:t>od transakcji</w:t>
            </w:r>
          </w:p>
        </w:tc>
        <w:tc>
          <w:tcPr>
            <w:tcW w:w="1398" w:type="dxa"/>
          </w:tcPr>
          <w:p w14:paraId="7CAAB717" w14:textId="77777777" w:rsidR="00557DAC" w:rsidRPr="00557DAC" w:rsidRDefault="00557DAC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C3EEAF0" w14:textId="77777777" w:rsidR="00557DAC" w:rsidRPr="00557DAC" w:rsidRDefault="00557DAC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4C7BD26" w14:textId="77777777" w:rsidR="00557DAC" w:rsidRPr="00557DAC" w:rsidRDefault="00E53835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0,5% min. </w:t>
            </w:r>
            <w:r w:rsidR="00557DAC" w:rsidRPr="00557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 zł</w:t>
            </w:r>
          </w:p>
        </w:tc>
        <w:tc>
          <w:tcPr>
            <w:tcW w:w="1401" w:type="dxa"/>
          </w:tcPr>
          <w:p w14:paraId="0DB02AFB" w14:textId="77777777" w:rsidR="00557DAC" w:rsidRPr="00557DAC" w:rsidRDefault="00557DAC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A6DA04C" w14:textId="77777777" w:rsidR="00557DAC" w:rsidRPr="00557DAC" w:rsidRDefault="00557DAC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AAB5788" w14:textId="77777777" w:rsidR="00557DAC" w:rsidRPr="00557DAC" w:rsidRDefault="00E53835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0,5% min. </w:t>
            </w:r>
            <w:r w:rsidR="00557DAC" w:rsidRPr="00557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 zł</w:t>
            </w:r>
          </w:p>
        </w:tc>
        <w:tc>
          <w:tcPr>
            <w:tcW w:w="1395" w:type="dxa"/>
          </w:tcPr>
          <w:p w14:paraId="3A49C0AB" w14:textId="77777777" w:rsidR="00557DAC" w:rsidRPr="00557DAC" w:rsidRDefault="00557DAC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A7125CE" w14:textId="77777777" w:rsidR="00557DAC" w:rsidRPr="00557DAC" w:rsidRDefault="00557DAC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1C426D4" w14:textId="77777777" w:rsidR="00557DAC" w:rsidRPr="00557DAC" w:rsidRDefault="00E53835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0,5% min. </w:t>
            </w:r>
            <w:r w:rsidR="00557DAC" w:rsidRPr="00557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 zł</w:t>
            </w:r>
          </w:p>
        </w:tc>
        <w:tc>
          <w:tcPr>
            <w:tcW w:w="1322" w:type="dxa"/>
          </w:tcPr>
          <w:p w14:paraId="7D12686E" w14:textId="77777777" w:rsidR="00557DAC" w:rsidRPr="00557DAC" w:rsidRDefault="00557DAC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63D46DC" w14:textId="77777777" w:rsidR="00557DAC" w:rsidRPr="00557DAC" w:rsidRDefault="00557DAC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D44C5A" w14:textId="77777777" w:rsidR="00557DAC" w:rsidRPr="00557DAC" w:rsidRDefault="00E53835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0,5 % min. </w:t>
            </w:r>
            <w:r w:rsidR="00557DAC" w:rsidRPr="00557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 zł</w:t>
            </w:r>
          </w:p>
        </w:tc>
      </w:tr>
      <w:tr w:rsidR="00FE5B87" w14:paraId="5B86D934" w14:textId="77777777" w:rsidTr="00CB2E5F">
        <w:tc>
          <w:tcPr>
            <w:tcW w:w="696" w:type="dxa"/>
          </w:tcPr>
          <w:p w14:paraId="1E40119D" w14:textId="77777777" w:rsidR="00FE5B87" w:rsidRPr="00FE5B87" w:rsidRDefault="00114ECD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  <w:r w:rsidR="00557D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3076" w:type="dxa"/>
          </w:tcPr>
          <w:p w14:paraId="1AF0747A" w14:textId="77777777" w:rsidR="00C10751" w:rsidRPr="00FE5B87" w:rsidRDefault="00114ECD" w:rsidP="00653E9F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wpłaty do Zakładu Ubezpieczeń Społecznych</w:t>
            </w:r>
          </w:p>
        </w:tc>
        <w:tc>
          <w:tcPr>
            <w:tcW w:w="1133" w:type="dxa"/>
            <w:vMerge w:val="restart"/>
          </w:tcPr>
          <w:p w14:paraId="15B127E4" w14:textId="77777777" w:rsidR="00557DAC" w:rsidRPr="00E53835" w:rsidRDefault="00557DAC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485418D0" w14:textId="77777777" w:rsidR="00557DAC" w:rsidRPr="00E53835" w:rsidRDefault="00557DAC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5D48CC3C" w14:textId="77777777" w:rsidR="00114ECD" w:rsidRPr="00E53835" w:rsidRDefault="00114ECD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4CD0107C" w14:textId="77777777" w:rsidR="00FE5B87" w:rsidRPr="00E53835" w:rsidRDefault="00114ECD" w:rsidP="00FE5B8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835">
              <w:rPr>
                <w:rFonts w:ascii="Times New Roman" w:hAnsi="Times New Roman" w:cs="Times New Roman"/>
                <w:color w:val="auto"/>
              </w:rPr>
              <w:t>od transakcji</w:t>
            </w:r>
          </w:p>
        </w:tc>
        <w:tc>
          <w:tcPr>
            <w:tcW w:w="1398" w:type="dxa"/>
          </w:tcPr>
          <w:p w14:paraId="65153418" w14:textId="77777777" w:rsidR="00114ECD" w:rsidRPr="00EA67A4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97C6EC2" w14:textId="77777777" w:rsidR="00FE5B87" w:rsidRPr="00EA67A4" w:rsidRDefault="00D95070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0,5% min </w:t>
            </w:r>
            <w:r w:rsidR="00653E9F"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 zł</w:t>
            </w:r>
          </w:p>
        </w:tc>
        <w:tc>
          <w:tcPr>
            <w:tcW w:w="1401" w:type="dxa"/>
          </w:tcPr>
          <w:p w14:paraId="35B1F3DA" w14:textId="77777777" w:rsidR="00114ECD" w:rsidRPr="00EA67A4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6E4B0EA" w14:textId="77777777" w:rsidR="00FE5B87" w:rsidRPr="00EA67A4" w:rsidRDefault="00D95070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0,5% min 8 zł</w:t>
            </w:r>
          </w:p>
        </w:tc>
        <w:tc>
          <w:tcPr>
            <w:tcW w:w="1395" w:type="dxa"/>
          </w:tcPr>
          <w:p w14:paraId="0E63B5C3" w14:textId="77777777" w:rsidR="00114ECD" w:rsidRPr="00EA67A4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240A886" w14:textId="77777777" w:rsidR="00FE5B87" w:rsidRPr="00EA67A4" w:rsidRDefault="00D95070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0,5% min 8 zł</w:t>
            </w:r>
          </w:p>
        </w:tc>
        <w:tc>
          <w:tcPr>
            <w:tcW w:w="1322" w:type="dxa"/>
          </w:tcPr>
          <w:p w14:paraId="258DD660" w14:textId="77777777" w:rsidR="00114ECD" w:rsidRPr="00EA67A4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D65F578" w14:textId="77777777" w:rsidR="00FE5B87" w:rsidRPr="00EA67A4" w:rsidRDefault="00114ECD" w:rsidP="00653E9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D95070"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,5% min 8 zł</w:t>
            </w:r>
          </w:p>
        </w:tc>
      </w:tr>
      <w:tr w:rsidR="00FE5B87" w14:paraId="0D5EF307" w14:textId="77777777" w:rsidTr="00CB2E5F">
        <w:tc>
          <w:tcPr>
            <w:tcW w:w="696" w:type="dxa"/>
          </w:tcPr>
          <w:p w14:paraId="5F478D36" w14:textId="77777777" w:rsidR="00FE5B87" w:rsidRPr="00FE5B87" w:rsidRDefault="00CB2E5F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1.4.2</w:t>
            </w:r>
          </w:p>
        </w:tc>
        <w:tc>
          <w:tcPr>
            <w:tcW w:w="3076" w:type="dxa"/>
          </w:tcPr>
          <w:p w14:paraId="57012AFB" w14:textId="77777777" w:rsidR="00C10751" w:rsidRPr="00FE5B87" w:rsidRDefault="00114ECD" w:rsidP="00C1075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D95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płaty do Urzędu </w:t>
            </w:r>
            <w:r w:rsidR="00FE5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Skarbowego</w:t>
            </w:r>
          </w:p>
        </w:tc>
        <w:tc>
          <w:tcPr>
            <w:tcW w:w="1133" w:type="dxa"/>
            <w:vMerge/>
          </w:tcPr>
          <w:p w14:paraId="62DABB45" w14:textId="77777777" w:rsidR="00FE5B87" w:rsidRPr="00E53835" w:rsidRDefault="00FE5B87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8" w:type="dxa"/>
          </w:tcPr>
          <w:p w14:paraId="7C4F28F8" w14:textId="77777777" w:rsidR="00114ECD" w:rsidRPr="00EA67A4" w:rsidRDefault="00114ECD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3E3A94F" w14:textId="77777777" w:rsidR="00FE5B87" w:rsidRPr="00EA67A4" w:rsidRDefault="00D95070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0,5% min 10 zł</w:t>
            </w:r>
          </w:p>
        </w:tc>
        <w:tc>
          <w:tcPr>
            <w:tcW w:w="1401" w:type="dxa"/>
          </w:tcPr>
          <w:p w14:paraId="4FE2EEE0" w14:textId="77777777" w:rsidR="00114ECD" w:rsidRPr="00EA67A4" w:rsidRDefault="00114ECD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FF2E389" w14:textId="77777777" w:rsidR="00FE5B87" w:rsidRPr="00EA67A4" w:rsidRDefault="00D95070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0,5% min 10 zł</w:t>
            </w:r>
          </w:p>
        </w:tc>
        <w:tc>
          <w:tcPr>
            <w:tcW w:w="1395" w:type="dxa"/>
          </w:tcPr>
          <w:p w14:paraId="340FE8A5" w14:textId="77777777" w:rsidR="00114ECD" w:rsidRPr="00EA67A4" w:rsidRDefault="00114ECD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15CCEAB" w14:textId="77777777" w:rsidR="00FE5B87" w:rsidRPr="00EA67A4" w:rsidRDefault="00D95070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0,5% min 10 zł</w:t>
            </w:r>
          </w:p>
        </w:tc>
        <w:tc>
          <w:tcPr>
            <w:tcW w:w="1322" w:type="dxa"/>
          </w:tcPr>
          <w:p w14:paraId="40714FF6" w14:textId="77777777" w:rsidR="00114ECD" w:rsidRPr="00EA67A4" w:rsidRDefault="00114ECD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615620A" w14:textId="77777777" w:rsidR="00114ECD" w:rsidRPr="00EA67A4" w:rsidRDefault="00114ECD" w:rsidP="00114ECD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0,5% min 10 zł</w:t>
            </w:r>
          </w:p>
        </w:tc>
      </w:tr>
      <w:tr w:rsidR="00FE5B87" w14:paraId="4163A5D7" w14:textId="77777777" w:rsidTr="00CB2E5F">
        <w:tc>
          <w:tcPr>
            <w:tcW w:w="696" w:type="dxa"/>
          </w:tcPr>
          <w:p w14:paraId="0E9DFB68" w14:textId="77777777" w:rsidR="00FE5B87" w:rsidRPr="00FE5B87" w:rsidRDefault="00CB2E5F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D95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14:paraId="5DC29088" w14:textId="77777777" w:rsidR="00FE5B87" w:rsidRDefault="00114ECD" w:rsidP="00C1075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FE5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płaty do Urzędu   Celnego</w:t>
            </w:r>
          </w:p>
          <w:p w14:paraId="0C2FA3C0" w14:textId="77777777" w:rsidR="00C10751" w:rsidRPr="00FE5B87" w:rsidRDefault="00C10751" w:rsidP="00C1075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AA9B746" w14:textId="77777777" w:rsidR="00FE5B87" w:rsidRPr="00E53835" w:rsidRDefault="00FE5B87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8" w:type="dxa"/>
          </w:tcPr>
          <w:p w14:paraId="7BE8A695" w14:textId="77777777" w:rsidR="00114ECD" w:rsidRPr="00EA67A4" w:rsidRDefault="00114ECD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74B9E23" w14:textId="77777777" w:rsidR="00FE5B87" w:rsidRPr="00EA67A4" w:rsidRDefault="00D95070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0,5% min 15 zł</w:t>
            </w:r>
          </w:p>
        </w:tc>
        <w:tc>
          <w:tcPr>
            <w:tcW w:w="1401" w:type="dxa"/>
          </w:tcPr>
          <w:p w14:paraId="1AFE6FDF" w14:textId="77777777" w:rsidR="00114ECD" w:rsidRPr="00EA67A4" w:rsidRDefault="00114ECD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E16789B" w14:textId="77777777" w:rsidR="00FE5B87" w:rsidRPr="00EA67A4" w:rsidRDefault="00D95070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0,5% min 15 zł</w:t>
            </w:r>
          </w:p>
        </w:tc>
        <w:tc>
          <w:tcPr>
            <w:tcW w:w="1395" w:type="dxa"/>
          </w:tcPr>
          <w:p w14:paraId="2F1DADCC" w14:textId="77777777" w:rsidR="00114ECD" w:rsidRPr="00EA67A4" w:rsidRDefault="00114ECD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0A13CA2" w14:textId="77777777" w:rsidR="00FE5B87" w:rsidRPr="00EA67A4" w:rsidRDefault="00D95070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0,5% min 15 zł</w:t>
            </w:r>
          </w:p>
        </w:tc>
        <w:tc>
          <w:tcPr>
            <w:tcW w:w="1322" w:type="dxa"/>
          </w:tcPr>
          <w:p w14:paraId="649FDE4D" w14:textId="77777777" w:rsidR="00114ECD" w:rsidRPr="00EA67A4" w:rsidRDefault="00114ECD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4202CCD" w14:textId="77777777" w:rsidR="00FE5B87" w:rsidRPr="00EA67A4" w:rsidRDefault="00D95070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0,5% min 15 zł</w:t>
            </w:r>
          </w:p>
        </w:tc>
      </w:tr>
      <w:tr w:rsidR="00CB2E5F" w14:paraId="3B70087C" w14:textId="77777777" w:rsidTr="00CB2E5F">
        <w:tc>
          <w:tcPr>
            <w:tcW w:w="696" w:type="dxa"/>
          </w:tcPr>
          <w:p w14:paraId="26DDFC21" w14:textId="77777777" w:rsidR="00CB2E5F" w:rsidRDefault="00CB2E5F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1.4.4</w:t>
            </w:r>
          </w:p>
        </w:tc>
        <w:tc>
          <w:tcPr>
            <w:tcW w:w="3076" w:type="dxa"/>
          </w:tcPr>
          <w:p w14:paraId="2D1E3B5B" w14:textId="77777777" w:rsidR="00CB2E5F" w:rsidRPr="00CB2E5F" w:rsidRDefault="00CB2E5F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wpłaty priorytetowe na rachunki</w:t>
            </w:r>
            <w:r w:rsidR="000B730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3" w:type="dxa"/>
            <w:vMerge w:val="restart"/>
          </w:tcPr>
          <w:p w14:paraId="7BD7E2D4" w14:textId="77777777" w:rsidR="00CB2E5F" w:rsidRPr="00E53835" w:rsidRDefault="00CB2E5F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2425D7E1" w14:textId="77777777" w:rsidR="00CB2E5F" w:rsidRPr="00E53835" w:rsidRDefault="00CB2E5F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AD785C3" w14:textId="77777777" w:rsidR="00CB2E5F" w:rsidRPr="00E53835" w:rsidRDefault="00CB2E5F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53835">
              <w:rPr>
                <w:rFonts w:ascii="Times New Roman" w:hAnsi="Times New Roman" w:cs="Times New Roman"/>
                <w:color w:val="auto"/>
              </w:rPr>
              <w:t>od transakcji</w:t>
            </w:r>
          </w:p>
        </w:tc>
        <w:tc>
          <w:tcPr>
            <w:tcW w:w="1398" w:type="dxa"/>
          </w:tcPr>
          <w:p w14:paraId="19337E6E" w14:textId="77777777" w:rsidR="00CB2E5F" w:rsidRPr="00EA67A4" w:rsidRDefault="00CB2E5F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</w:tcPr>
          <w:p w14:paraId="67860DB6" w14:textId="77777777" w:rsidR="00CB2E5F" w:rsidRPr="00EA67A4" w:rsidRDefault="00CB2E5F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5" w:type="dxa"/>
          </w:tcPr>
          <w:p w14:paraId="1CC8F176" w14:textId="77777777" w:rsidR="00CB2E5F" w:rsidRPr="00EA67A4" w:rsidRDefault="00CB2E5F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3E3F662" w14:textId="77777777" w:rsidR="00CB2E5F" w:rsidRPr="00EA67A4" w:rsidRDefault="00CB2E5F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2E5F" w14:paraId="5EA45EB3" w14:textId="77777777" w:rsidTr="00CB2E5F">
        <w:tc>
          <w:tcPr>
            <w:tcW w:w="696" w:type="dxa"/>
          </w:tcPr>
          <w:p w14:paraId="540252B0" w14:textId="77777777" w:rsidR="00CB2E5F" w:rsidRDefault="00CB2E5F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82B1B60" w14:textId="77777777" w:rsidR="00CB2E5F" w:rsidRDefault="00CB2E5F" w:rsidP="00CB2E5F">
            <w:pPr>
              <w:tabs>
                <w:tab w:val="left" w:pos="426"/>
                <w:tab w:val="left" w:pos="709"/>
              </w:tabs>
              <w:ind w:left="330" w:hanging="3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prowadzone w innych   bankach</w:t>
            </w:r>
          </w:p>
        </w:tc>
        <w:tc>
          <w:tcPr>
            <w:tcW w:w="1133" w:type="dxa"/>
            <w:vMerge/>
          </w:tcPr>
          <w:p w14:paraId="28C6323B" w14:textId="77777777" w:rsidR="00CB2E5F" w:rsidRPr="00E53835" w:rsidRDefault="00CB2E5F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398" w:type="dxa"/>
          </w:tcPr>
          <w:p w14:paraId="5681BAC1" w14:textId="77777777" w:rsidR="00CB2E5F" w:rsidRPr="00EA67A4" w:rsidRDefault="006D7228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 min.</w:t>
            </w:r>
            <w:r w:rsidR="00CB2E5F"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zł</w:t>
            </w:r>
          </w:p>
        </w:tc>
        <w:tc>
          <w:tcPr>
            <w:tcW w:w="1401" w:type="dxa"/>
          </w:tcPr>
          <w:p w14:paraId="49E6563B" w14:textId="77777777" w:rsidR="00CB2E5F" w:rsidRPr="00EA67A4" w:rsidRDefault="006D7228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 min.</w:t>
            </w:r>
            <w:r w:rsidR="00CB2E5F"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zł</w:t>
            </w:r>
          </w:p>
        </w:tc>
        <w:tc>
          <w:tcPr>
            <w:tcW w:w="1395" w:type="dxa"/>
          </w:tcPr>
          <w:p w14:paraId="2486E04A" w14:textId="77777777" w:rsidR="00CB2E5F" w:rsidRPr="00EA67A4" w:rsidRDefault="006D7228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 min.</w:t>
            </w:r>
            <w:r w:rsidR="00CB2E5F"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zł</w:t>
            </w:r>
          </w:p>
        </w:tc>
        <w:tc>
          <w:tcPr>
            <w:tcW w:w="1322" w:type="dxa"/>
          </w:tcPr>
          <w:p w14:paraId="65573BF7" w14:textId="77777777" w:rsidR="00CB2E5F" w:rsidRPr="00EA67A4" w:rsidRDefault="006D7228" w:rsidP="00D9507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 min.</w:t>
            </w:r>
            <w:r w:rsidR="00CB2E5F"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zł</w:t>
            </w:r>
          </w:p>
        </w:tc>
      </w:tr>
      <w:tr w:rsidR="00CB2E5F" w14:paraId="688D5751" w14:textId="77777777" w:rsidTr="00CB2E5F">
        <w:tc>
          <w:tcPr>
            <w:tcW w:w="696" w:type="dxa"/>
          </w:tcPr>
          <w:p w14:paraId="62D1EF6A" w14:textId="77777777" w:rsidR="00CB2E5F" w:rsidRDefault="00CB2E5F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6" w:type="dxa"/>
          </w:tcPr>
          <w:p w14:paraId="2ADA8F0C" w14:textId="77777777" w:rsidR="00CB2E5F" w:rsidRDefault="00CB2E5F" w:rsidP="00CB2E5F">
            <w:pPr>
              <w:tabs>
                <w:tab w:val="left" w:pos="426"/>
                <w:tab w:val="left" w:pos="709"/>
              </w:tabs>
              <w:ind w:left="330" w:hanging="3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do ZUS, US, Urzędu  Celnego</w:t>
            </w:r>
          </w:p>
        </w:tc>
        <w:tc>
          <w:tcPr>
            <w:tcW w:w="1133" w:type="dxa"/>
            <w:vMerge/>
          </w:tcPr>
          <w:p w14:paraId="1DAE9B86" w14:textId="77777777" w:rsidR="00CB2E5F" w:rsidRPr="00E53835" w:rsidRDefault="00CB2E5F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398" w:type="dxa"/>
          </w:tcPr>
          <w:p w14:paraId="4E912731" w14:textId="77777777" w:rsidR="00CB2E5F" w:rsidRPr="00EA67A4" w:rsidRDefault="006D7228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 min.</w:t>
            </w:r>
            <w:r w:rsidR="00CB2E5F"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zł</w:t>
            </w:r>
          </w:p>
        </w:tc>
        <w:tc>
          <w:tcPr>
            <w:tcW w:w="1401" w:type="dxa"/>
          </w:tcPr>
          <w:p w14:paraId="31994F87" w14:textId="77777777" w:rsidR="00CB2E5F" w:rsidRPr="00EA67A4" w:rsidRDefault="006D7228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 min.</w:t>
            </w:r>
            <w:r w:rsidR="00CB2E5F"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zł</w:t>
            </w:r>
          </w:p>
        </w:tc>
        <w:tc>
          <w:tcPr>
            <w:tcW w:w="1395" w:type="dxa"/>
          </w:tcPr>
          <w:p w14:paraId="618CC7E1" w14:textId="77777777" w:rsidR="00CB2E5F" w:rsidRPr="00EA67A4" w:rsidRDefault="006D7228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 min.</w:t>
            </w:r>
            <w:r w:rsidR="00CB2E5F"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zł</w:t>
            </w:r>
          </w:p>
        </w:tc>
        <w:tc>
          <w:tcPr>
            <w:tcW w:w="1322" w:type="dxa"/>
          </w:tcPr>
          <w:p w14:paraId="70DCFAC5" w14:textId="77777777" w:rsidR="00CB2E5F" w:rsidRPr="00EA67A4" w:rsidRDefault="006D7228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 min.</w:t>
            </w:r>
            <w:r w:rsidR="00CB2E5F"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15zł</w:t>
            </w:r>
          </w:p>
        </w:tc>
      </w:tr>
      <w:tr w:rsidR="00DE5676" w14:paraId="01058271" w14:textId="77777777" w:rsidTr="00CB2E5F">
        <w:tc>
          <w:tcPr>
            <w:tcW w:w="696" w:type="dxa"/>
          </w:tcPr>
          <w:p w14:paraId="115BB318" w14:textId="77777777" w:rsidR="00DE5676" w:rsidRDefault="00DE5676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14:paraId="05F24C15" w14:textId="77777777" w:rsidR="00DE5676" w:rsidRPr="000B730E" w:rsidRDefault="00DE5676" w:rsidP="000B730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730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Opłata związana z rozliczeniem wpłaty zwróconej Bankowi z winy klienta (rachunek zamknięty, zwrot nadpłaty itp.).</w:t>
            </w:r>
          </w:p>
        </w:tc>
        <w:tc>
          <w:tcPr>
            <w:tcW w:w="1133" w:type="dxa"/>
          </w:tcPr>
          <w:p w14:paraId="3B5D631F" w14:textId="77777777" w:rsidR="00DE5676" w:rsidRPr="00E53835" w:rsidRDefault="00DE5676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08B07D86" w14:textId="77777777" w:rsidR="000B730E" w:rsidRPr="00E53835" w:rsidRDefault="000B730E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835">
              <w:rPr>
                <w:rFonts w:ascii="Times New Roman" w:hAnsi="Times New Roman" w:cs="Times New Roman"/>
                <w:color w:val="auto"/>
              </w:rPr>
              <w:t>od transakcji</w:t>
            </w:r>
          </w:p>
        </w:tc>
        <w:tc>
          <w:tcPr>
            <w:tcW w:w="1398" w:type="dxa"/>
          </w:tcPr>
          <w:p w14:paraId="75CC2850" w14:textId="77777777" w:rsidR="00DE5676" w:rsidRPr="00EA67A4" w:rsidRDefault="00DE5676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4336C77" w14:textId="77777777" w:rsidR="000B730E" w:rsidRPr="00EA67A4" w:rsidRDefault="000B730E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zł</w:t>
            </w:r>
          </w:p>
        </w:tc>
        <w:tc>
          <w:tcPr>
            <w:tcW w:w="1401" w:type="dxa"/>
          </w:tcPr>
          <w:p w14:paraId="33D4DE2F" w14:textId="77777777" w:rsidR="000B730E" w:rsidRPr="00EA67A4" w:rsidRDefault="000B730E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85C7975" w14:textId="77777777" w:rsidR="00DE5676" w:rsidRPr="00EA67A4" w:rsidRDefault="000B730E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zł</w:t>
            </w:r>
          </w:p>
        </w:tc>
        <w:tc>
          <w:tcPr>
            <w:tcW w:w="1395" w:type="dxa"/>
          </w:tcPr>
          <w:p w14:paraId="5EAC42D0" w14:textId="77777777" w:rsidR="000B730E" w:rsidRPr="00EA67A4" w:rsidRDefault="000B730E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18C0014" w14:textId="77777777" w:rsidR="00DE5676" w:rsidRPr="00EA67A4" w:rsidRDefault="000B730E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zł</w:t>
            </w:r>
          </w:p>
        </w:tc>
        <w:tc>
          <w:tcPr>
            <w:tcW w:w="1322" w:type="dxa"/>
          </w:tcPr>
          <w:p w14:paraId="42EBC2ED" w14:textId="77777777" w:rsidR="000B730E" w:rsidRPr="00EA67A4" w:rsidRDefault="000B730E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A1D8C2" w14:textId="77777777" w:rsidR="00DE5676" w:rsidRPr="00EA67A4" w:rsidRDefault="000B730E" w:rsidP="00CB2E5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6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zł</w:t>
            </w:r>
          </w:p>
        </w:tc>
      </w:tr>
      <w:tr w:rsidR="00DE5676" w14:paraId="1DBDA9A8" w14:textId="77777777" w:rsidTr="003F40E5">
        <w:tc>
          <w:tcPr>
            <w:tcW w:w="696" w:type="dxa"/>
          </w:tcPr>
          <w:p w14:paraId="4B69D51C" w14:textId="77777777" w:rsidR="00DE5676" w:rsidRPr="00FE5B87" w:rsidRDefault="000B730E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E5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03" w:type="dxa"/>
            <w:gridSpan w:val="5"/>
          </w:tcPr>
          <w:p w14:paraId="36216585" w14:textId="77777777" w:rsidR="00DE5676" w:rsidRPr="006D7228" w:rsidRDefault="00DE5676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</w:pPr>
            <w:r w:rsidRPr="00DE56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Wymiana banknotów i monet na inne nominały</w:t>
            </w:r>
            <w:r w:rsidR="006D722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2)</w:t>
            </w:r>
          </w:p>
          <w:p w14:paraId="3A407629" w14:textId="77777777" w:rsidR="00DE5676" w:rsidRPr="007A08E4" w:rsidRDefault="00DE5676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2" w:type="dxa"/>
          </w:tcPr>
          <w:p w14:paraId="5601CA60" w14:textId="77777777" w:rsidR="00DE5676" w:rsidRPr="007A08E4" w:rsidRDefault="00DE5676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2E5F" w14:paraId="5BD00BFF" w14:textId="77777777" w:rsidTr="00CB2E5F">
        <w:tc>
          <w:tcPr>
            <w:tcW w:w="696" w:type="dxa"/>
          </w:tcPr>
          <w:p w14:paraId="10225146" w14:textId="77777777" w:rsidR="00CB2E5F" w:rsidRDefault="000B730E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E5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3076" w:type="dxa"/>
          </w:tcPr>
          <w:p w14:paraId="0F94A999" w14:textId="77777777" w:rsidR="00CB2E5F" w:rsidRDefault="00CB2E5F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10 szt.</w:t>
            </w:r>
          </w:p>
        </w:tc>
        <w:tc>
          <w:tcPr>
            <w:tcW w:w="1133" w:type="dxa"/>
          </w:tcPr>
          <w:p w14:paraId="553B0AC7" w14:textId="77777777" w:rsidR="00CB2E5F" w:rsidRPr="00E53835" w:rsidRDefault="00DE5676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53835">
              <w:rPr>
                <w:rFonts w:ascii="Times New Roman" w:hAnsi="Times New Roman" w:cs="Times New Roman"/>
                <w:color w:val="auto"/>
              </w:rPr>
              <w:t>od transakcji</w:t>
            </w:r>
          </w:p>
        </w:tc>
        <w:tc>
          <w:tcPr>
            <w:tcW w:w="1398" w:type="dxa"/>
          </w:tcPr>
          <w:p w14:paraId="551956F9" w14:textId="77777777" w:rsidR="00CB2E5F" w:rsidRPr="00E53835" w:rsidRDefault="00CB2E5F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zł</w:t>
            </w:r>
          </w:p>
        </w:tc>
        <w:tc>
          <w:tcPr>
            <w:tcW w:w="1401" w:type="dxa"/>
          </w:tcPr>
          <w:p w14:paraId="482A70C3" w14:textId="77777777" w:rsidR="00CB2E5F" w:rsidRPr="00E53835" w:rsidRDefault="00CB2E5F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zł</w:t>
            </w:r>
          </w:p>
        </w:tc>
        <w:tc>
          <w:tcPr>
            <w:tcW w:w="1395" w:type="dxa"/>
          </w:tcPr>
          <w:p w14:paraId="1F34CEAB" w14:textId="77777777" w:rsidR="00CB2E5F" w:rsidRPr="00E53835" w:rsidRDefault="00CB2E5F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zł</w:t>
            </w:r>
          </w:p>
        </w:tc>
        <w:tc>
          <w:tcPr>
            <w:tcW w:w="1322" w:type="dxa"/>
          </w:tcPr>
          <w:p w14:paraId="47E94A31" w14:textId="77777777" w:rsidR="00CB2E5F" w:rsidRPr="00E53835" w:rsidRDefault="00CB2E5F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zł</w:t>
            </w:r>
          </w:p>
        </w:tc>
      </w:tr>
      <w:tr w:rsidR="00DE5676" w14:paraId="44BB9DED" w14:textId="77777777" w:rsidTr="00CB2E5F">
        <w:tc>
          <w:tcPr>
            <w:tcW w:w="696" w:type="dxa"/>
          </w:tcPr>
          <w:p w14:paraId="57691971" w14:textId="77777777" w:rsidR="00DE5676" w:rsidRDefault="000B730E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E5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3076" w:type="dxa"/>
          </w:tcPr>
          <w:p w14:paraId="7601DBCA" w14:textId="77777777" w:rsidR="00DE5676" w:rsidRDefault="00DE5676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powyżej 10 szt</w:t>
            </w:r>
            <w:r w:rsidR="000B73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4059C91F" w14:textId="77777777" w:rsidR="00DE5676" w:rsidRPr="00E53835" w:rsidRDefault="00DE5676" w:rsidP="00B667C5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53835">
              <w:rPr>
                <w:rFonts w:ascii="Times New Roman" w:hAnsi="Times New Roman" w:cs="Times New Roman"/>
                <w:color w:val="auto"/>
              </w:rPr>
              <w:t>od transakcji</w:t>
            </w:r>
          </w:p>
        </w:tc>
        <w:tc>
          <w:tcPr>
            <w:tcW w:w="1398" w:type="dxa"/>
          </w:tcPr>
          <w:p w14:paraId="4F85841A" w14:textId="77777777" w:rsidR="00DE5676" w:rsidRPr="00E53835" w:rsidRDefault="006D7228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 min. 5</w:t>
            </w:r>
            <w:r w:rsidR="00DE5676" w:rsidRPr="00E53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1401" w:type="dxa"/>
          </w:tcPr>
          <w:p w14:paraId="5029AB1E" w14:textId="77777777" w:rsidR="00DE5676" w:rsidRPr="00E53835" w:rsidRDefault="006D7228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 min. 5</w:t>
            </w:r>
            <w:r w:rsidR="00DE5676" w:rsidRPr="00E53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1395" w:type="dxa"/>
          </w:tcPr>
          <w:p w14:paraId="69967749" w14:textId="77777777" w:rsidR="00DE5676" w:rsidRPr="00E53835" w:rsidRDefault="006D7228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1%min. 5</w:t>
            </w:r>
            <w:r w:rsidR="00DE5676" w:rsidRPr="00E53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1322" w:type="dxa"/>
          </w:tcPr>
          <w:p w14:paraId="4C6B201C" w14:textId="77777777" w:rsidR="00DE5676" w:rsidRPr="00E53835" w:rsidRDefault="006D7228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 min.5</w:t>
            </w:r>
            <w:r w:rsidR="00DE5676" w:rsidRPr="00E53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</w:tr>
      <w:tr w:rsidR="00DE5676" w14:paraId="615A4CE4" w14:textId="77777777" w:rsidTr="00CB2E5F">
        <w:tc>
          <w:tcPr>
            <w:tcW w:w="696" w:type="dxa"/>
          </w:tcPr>
          <w:p w14:paraId="6CA65913" w14:textId="77777777" w:rsidR="00DE5676" w:rsidRDefault="00DE5676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4B40EC9" w14:textId="77777777" w:rsidR="00DE5676" w:rsidRPr="00DE5676" w:rsidRDefault="00DE5676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Skup i sprzedaż walut obcych</w:t>
            </w:r>
          </w:p>
        </w:tc>
        <w:tc>
          <w:tcPr>
            <w:tcW w:w="1133" w:type="dxa"/>
          </w:tcPr>
          <w:p w14:paraId="4AA8099D" w14:textId="77777777" w:rsidR="00DE5676" w:rsidRPr="00E53835" w:rsidRDefault="00DE5676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53835">
              <w:rPr>
                <w:rFonts w:ascii="Times New Roman" w:hAnsi="Times New Roman" w:cs="Times New Roman"/>
                <w:color w:val="auto"/>
              </w:rPr>
              <w:t>od transakcji</w:t>
            </w:r>
          </w:p>
        </w:tc>
        <w:tc>
          <w:tcPr>
            <w:tcW w:w="1398" w:type="dxa"/>
          </w:tcPr>
          <w:p w14:paraId="2B85A8A6" w14:textId="77777777" w:rsidR="00DE5676" w:rsidRPr="00E53835" w:rsidRDefault="00DE5676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A3AF43" w14:textId="77777777" w:rsidR="00DE5676" w:rsidRPr="00E53835" w:rsidRDefault="00DE5676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zł</w:t>
            </w:r>
          </w:p>
        </w:tc>
        <w:tc>
          <w:tcPr>
            <w:tcW w:w="1401" w:type="dxa"/>
          </w:tcPr>
          <w:p w14:paraId="3F8777B4" w14:textId="77777777" w:rsidR="00DE5676" w:rsidRPr="00E53835" w:rsidRDefault="00DE5676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08107A" w14:textId="77777777" w:rsidR="00DE5676" w:rsidRPr="00E53835" w:rsidRDefault="00DE5676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zł</w:t>
            </w:r>
          </w:p>
        </w:tc>
        <w:tc>
          <w:tcPr>
            <w:tcW w:w="1395" w:type="dxa"/>
          </w:tcPr>
          <w:p w14:paraId="0F6CFB3B" w14:textId="77777777" w:rsidR="00DE5676" w:rsidRPr="00E53835" w:rsidRDefault="00DE5676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2EEB0EB" w14:textId="77777777" w:rsidR="00DE5676" w:rsidRPr="00E53835" w:rsidRDefault="00DE5676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zł</w:t>
            </w:r>
          </w:p>
        </w:tc>
        <w:tc>
          <w:tcPr>
            <w:tcW w:w="1322" w:type="dxa"/>
          </w:tcPr>
          <w:p w14:paraId="7A0600D5" w14:textId="77777777" w:rsidR="00DE5676" w:rsidRPr="00E53835" w:rsidRDefault="00DE5676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5AE6EF" w14:textId="77777777" w:rsidR="00DE5676" w:rsidRPr="00E53835" w:rsidRDefault="00DE5676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zł</w:t>
            </w:r>
          </w:p>
        </w:tc>
      </w:tr>
      <w:tr w:rsidR="00DE5676" w14:paraId="0C0CE975" w14:textId="77777777" w:rsidTr="00CB2E5F">
        <w:tc>
          <w:tcPr>
            <w:tcW w:w="696" w:type="dxa"/>
          </w:tcPr>
          <w:p w14:paraId="6044C083" w14:textId="77777777" w:rsidR="00DE5676" w:rsidRPr="00FE5B87" w:rsidRDefault="000B730E" w:rsidP="00DE5676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14:paraId="489A3AD4" w14:textId="77777777" w:rsidR="00DE5676" w:rsidRPr="00FE5B87" w:rsidRDefault="00DE5676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Sporządzenie kserokopii dokumentu kasowego na życzenie klienta.</w:t>
            </w:r>
          </w:p>
        </w:tc>
        <w:tc>
          <w:tcPr>
            <w:tcW w:w="1133" w:type="dxa"/>
          </w:tcPr>
          <w:p w14:paraId="5FCFBDAA" w14:textId="77777777" w:rsidR="00DE5676" w:rsidRPr="00E53835" w:rsidRDefault="00DE5676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FAC1D1E" w14:textId="77777777" w:rsidR="00DE5676" w:rsidRPr="00E53835" w:rsidRDefault="00DE5676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53835">
              <w:rPr>
                <w:rFonts w:ascii="Times New Roman" w:hAnsi="Times New Roman" w:cs="Times New Roman"/>
                <w:color w:val="auto"/>
              </w:rPr>
              <w:t>za każdy dowód</w:t>
            </w:r>
          </w:p>
        </w:tc>
        <w:tc>
          <w:tcPr>
            <w:tcW w:w="1398" w:type="dxa"/>
          </w:tcPr>
          <w:p w14:paraId="48E5D320" w14:textId="77777777" w:rsidR="00DE5676" w:rsidRPr="00E53835" w:rsidRDefault="00DE5676" w:rsidP="004F62EE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3E15A8D" w14:textId="77777777" w:rsidR="00DE5676" w:rsidRPr="00E53835" w:rsidRDefault="00DE5676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zł</w:t>
            </w:r>
          </w:p>
        </w:tc>
        <w:tc>
          <w:tcPr>
            <w:tcW w:w="1401" w:type="dxa"/>
          </w:tcPr>
          <w:p w14:paraId="675BAA96" w14:textId="77777777" w:rsidR="00DE5676" w:rsidRPr="00E53835" w:rsidRDefault="00DE5676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AC34C1" w14:textId="77777777" w:rsidR="00DE5676" w:rsidRPr="00E53835" w:rsidRDefault="00DE5676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zł</w:t>
            </w:r>
          </w:p>
        </w:tc>
        <w:tc>
          <w:tcPr>
            <w:tcW w:w="1395" w:type="dxa"/>
          </w:tcPr>
          <w:p w14:paraId="6370980B" w14:textId="77777777" w:rsidR="00DE5676" w:rsidRPr="00E53835" w:rsidRDefault="00DE5676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85C638" w14:textId="77777777" w:rsidR="00DE5676" w:rsidRPr="00E53835" w:rsidRDefault="00DE5676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zł</w:t>
            </w:r>
          </w:p>
        </w:tc>
        <w:tc>
          <w:tcPr>
            <w:tcW w:w="1322" w:type="dxa"/>
          </w:tcPr>
          <w:p w14:paraId="34124596" w14:textId="77777777" w:rsidR="00DE5676" w:rsidRPr="00E53835" w:rsidRDefault="00DE5676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C044D0E" w14:textId="77777777" w:rsidR="00DE5676" w:rsidRPr="00E53835" w:rsidRDefault="00DE5676" w:rsidP="007A08E4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zł</w:t>
            </w:r>
          </w:p>
        </w:tc>
      </w:tr>
    </w:tbl>
    <w:p w14:paraId="6664D909" w14:textId="77777777" w:rsidR="00EA6843" w:rsidRDefault="00EA6843" w:rsidP="00E5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71C90" w14:textId="77777777" w:rsidR="00CB2E5F" w:rsidRDefault="00E53835" w:rsidP="00E53835">
      <w:pPr>
        <w:tabs>
          <w:tab w:val="left" w:pos="426"/>
          <w:tab w:val="left" w:pos="709"/>
        </w:tabs>
        <w:spacing w:after="0"/>
        <w:ind w:left="426" w:hanging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866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2E5F">
        <w:rPr>
          <w:sz w:val="24"/>
          <w:szCs w:val="24"/>
        </w:rPr>
        <w:t>Wpłata priorytetowa – wpłata gotówkowa do innego banku krajowego dokonana w placówkach Banku w danym dniu roboczym do godz.14:00, wysłana do odbiorcy w tym samym dniu.</w:t>
      </w:r>
    </w:p>
    <w:p w14:paraId="4E3FA88A" w14:textId="77777777" w:rsidR="006D7228" w:rsidRPr="006D7228" w:rsidRDefault="006D7228" w:rsidP="00E53835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866"/>
          <w:sz w:val="24"/>
          <w:szCs w:val="24"/>
        </w:rPr>
        <w:t xml:space="preserve">2)    </w:t>
      </w:r>
      <w:r w:rsidRPr="006D72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Dotyczy ilości banknotów/monet </w:t>
      </w:r>
      <w:r w:rsidRPr="00222FB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wydawanych klientowi</w:t>
      </w:r>
      <w:r w:rsidRPr="006D722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sectPr w:rsidR="006D7228" w:rsidRPr="006D7228" w:rsidSect="004256EB">
      <w:footerReference w:type="even" r:id="rId9"/>
      <w:footerReference w:type="default" r:id="rId10"/>
      <w:footerReference w:type="first" r:id="rId11"/>
      <w:pgSz w:w="11906" w:h="16838"/>
      <w:pgMar w:top="811" w:right="849" w:bottom="1296" w:left="744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C645D" w14:textId="77777777" w:rsidR="000268F6" w:rsidRDefault="000268F6">
      <w:pPr>
        <w:spacing w:after="0" w:line="240" w:lineRule="auto"/>
      </w:pPr>
      <w:r>
        <w:separator/>
      </w:r>
    </w:p>
  </w:endnote>
  <w:endnote w:type="continuationSeparator" w:id="0">
    <w:p w14:paraId="4F1E90CE" w14:textId="77777777" w:rsidR="000268F6" w:rsidRDefault="000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071A5" w14:textId="77777777" w:rsidR="004E374A" w:rsidRDefault="004B33C7">
    <w:pPr>
      <w:spacing w:after="0"/>
      <w:ind w:right="145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D04831C" w14:textId="77777777" w:rsidR="004E374A" w:rsidRDefault="004B33C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6A533" w14:textId="77777777" w:rsidR="004E374A" w:rsidRDefault="004B33C7">
    <w:pPr>
      <w:spacing w:after="0"/>
      <w:ind w:right="145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2D1CCF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FAC8F37" w14:textId="77777777" w:rsidR="004E374A" w:rsidRDefault="004B33C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2F37" w14:textId="77777777" w:rsidR="004E374A" w:rsidRDefault="004B33C7">
    <w:pPr>
      <w:spacing w:after="0"/>
      <w:ind w:right="145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7B7FE9C" w14:textId="77777777" w:rsidR="004E374A" w:rsidRDefault="004B33C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ADD5E" w14:textId="77777777" w:rsidR="000268F6" w:rsidRDefault="000268F6">
      <w:pPr>
        <w:spacing w:after="0" w:line="240" w:lineRule="auto"/>
      </w:pPr>
      <w:r>
        <w:separator/>
      </w:r>
    </w:p>
  </w:footnote>
  <w:footnote w:type="continuationSeparator" w:id="0">
    <w:p w14:paraId="6BECE709" w14:textId="77777777" w:rsidR="000268F6" w:rsidRDefault="0002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BD1"/>
    <w:multiLevelType w:val="hybridMultilevel"/>
    <w:tmpl w:val="9FFC0A72"/>
    <w:lvl w:ilvl="0" w:tplc="1C869AC2">
      <w:start w:val="1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8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805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8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4C42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8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7C5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8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9E6E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8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76D7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8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52B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8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82F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8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0EF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8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A233A8"/>
    <w:multiLevelType w:val="hybridMultilevel"/>
    <w:tmpl w:val="D5E8C68A"/>
    <w:lvl w:ilvl="0" w:tplc="4D088F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FCC5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9AE6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1E23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9A34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1A81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2A3F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0061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D247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ocumentProtection w:edit="readOnly" w:enforcement="1" w:cryptProviderType="rsaFull" w:cryptAlgorithmClass="hash" w:cryptAlgorithmType="typeAny" w:cryptAlgorithmSid="4" w:cryptSpinCount="100000" w:hash="IAh5AWLMnlnFSAM0dqcaGOdbYFg=" w:salt="2il0xbTquK2zjp4vCzfM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4A"/>
    <w:rsid w:val="00000E6D"/>
    <w:rsid w:val="000268F6"/>
    <w:rsid w:val="000B730E"/>
    <w:rsid w:val="00113295"/>
    <w:rsid w:val="00114ECD"/>
    <w:rsid w:val="001D511B"/>
    <w:rsid w:val="00222FB8"/>
    <w:rsid w:val="002D1CCF"/>
    <w:rsid w:val="0033467E"/>
    <w:rsid w:val="003A5554"/>
    <w:rsid w:val="004256EB"/>
    <w:rsid w:val="004B33C7"/>
    <w:rsid w:val="004D1C9D"/>
    <w:rsid w:val="004E374A"/>
    <w:rsid w:val="004F62EE"/>
    <w:rsid w:val="00557DAC"/>
    <w:rsid w:val="005C2F3C"/>
    <w:rsid w:val="00653E9F"/>
    <w:rsid w:val="006D7228"/>
    <w:rsid w:val="006E156C"/>
    <w:rsid w:val="007426D1"/>
    <w:rsid w:val="007A08E4"/>
    <w:rsid w:val="007E7730"/>
    <w:rsid w:val="0089056C"/>
    <w:rsid w:val="0089256E"/>
    <w:rsid w:val="00964AD2"/>
    <w:rsid w:val="009B3DE4"/>
    <w:rsid w:val="00BC1FF1"/>
    <w:rsid w:val="00C10751"/>
    <w:rsid w:val="00C20CAB"/>
    <w:rsid w:val="00CB2E5F"/>
    <w:rsid w:val="00CB32AF"/>
    <w:rsid w:val="00D82941"/>
    <w:rsid w:val="00D95070"/>
    <w:rsid w:val="00DC5AD8"/>
    <w:rsid w:val="00DE5676"/>
    <w:rsid w:val="00E43EF3"/>
    <w:rsid w:val="00E53835"/>
    <w:rsid w:val="00EA67A4"/>
    <w:rsid w:val="00EA6843"/>
    <w:rsid w:val="00EB64D4"/>
    <w:rsid w:val="00FC06D2"/>
    <w:rsid w:val="00FE5B87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6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2E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2EE"/>
    <w:rPr>
      <w:vertAlign w:val="superscript"/>
    </w:rPr>
  </w:style>
  <w:style w:type="table" w:styleId="Tabela-Siatka">
    <w:name w:val="Table Grid"/>
    <w:basedOn w:val="Standardowy"/>
    <w:uiPriority w:val="39"/>
    <w:rsid w:val="0042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C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2E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2EE"/>
    <w:rPr>
      <w:vertAlign w:val="superscript"/>
    </w:rPr>
  </w:style>
  <w:style w:type="table" w:styleId="Tabela-Siatka">
    <w:name w:val="Table Grid"/>
    <w:basedOn w:val="Standardowy"/>
    <w:uiPriority w:val="39"/>
    <w:rsid w:val="0042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C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673</Words>
  <Characters>4039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ZaÅ‡.3_Taryfa opÅ‡at i prowizji operacje kasowe.doc</vt:lpstr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ZaÅ‡.3_Taryfa opÅ‡at i prowizji operacje kasowe.doc</dc:title>
  <dc:subject/>
  <dc:creator>m.rolka</dc:creator>
  <cp:keywords/>
  <cp:lastModifiedBy>k.wojslaw</cp:lastModifiedBy>
  <cp:revision>15</cp:revision>
  <cp:lastPrinted>2020-10-09T08:04:00Z</cp:lastPrinted>
  <dcterms:created xsi:type="dcterms:W3CDTF">2020-09-11T08:36:00Z</dcterms:created>
  <dcterms:modified xsi:type="dcterms:W3CDTF">2021-02-09T08:04:00Z</dcterms:modified>
</cp:coreProperties>
</file>